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A9" w:rsidRDefault="00211CE8" w:rsidP="00211CE8">
      <w:pPr>
        <w:tabs>
          <w:tab w:val="left" w:pos="1276"/>
        </w:tabs>
        <w:jc w:val="center"/>
        <w:rPr>
          <w:sz w:val="20"/>
          <w:szCs w:val="20"/>
        </w:rPr>
      </w:pPr>
      <w:r>
        <w:rPr>
          <w:noProof/>
          <w:lang w:eastAsia="pl-PL"/>
        </w:rPr>
        <mc:AlternateContent>
          <mc:Choice Requires="wpg">
            <w:drawing>
              <wp:inline distT="0" distB="0" distL="0" distR="0" wp14:anchorId="5227E110" wp14:editId="5EF1FC80">
                <wp:extent cx="5364833" cy="1765270"/>
                <wp:effectExtent l="0" t="0" r="7620" b="6985"/>
                <wp:docPr id="3" name="Grupa 3"/>
                <wp:cNvGraphicFramePr/>
                <a:graphic xmlns:a="http://schemas.openxmlformats.org/drawingml/2006/main">
                  <a:graphicData uri="http://schemas.microsoft.com/office/word/2010/wordprocessingGroup">
                    <wpg:wgp>
                      <wpg:cNvGrpSpPr/>
                      <wpg:grpSpPr>
                        <a:xfrm>
                          <a:off x="0" y="0"/>
                          <a:ext cx="5364833" cy="1765270"/>
                          <a:chOff x="0" y="0"/>
                          <a:chExt cx="5364833" cy="1765270"/>
                        </a:xfrm>
                      </wpg:grpSpPr>
                      <wps:wsp>
                        <wps:cNvPr id="2" name="Prostokąt 2"/>
                        <wps:cNvSpPr/>
                        <wps:spPr>
                          <a:xfrm>
                            <a:off x="0" y="0"/>
                            <a:ext cx="5364833" cy="176511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upa 1"/>
                        <wpg:cNvGrpSpPr/>
                        <wpg:grpSpPr>
                          <a:xfrm>
                            <a:off x="121568" y="158566"/>
                            <a:ext cx="5138394" cy="1606704"/>
                            <a:chOff x="0" y="0"/>
                            <a:chExt cx="5138394" cy="1606704"/>
                          </a:xfrm>
                        </wpg:grpSpPr>
                        <wps:wsp>
                          <wps:cNvPr id="307" name="Pole tekstowe 2"/>
                          <wps:cNvSpPr txBox="1">
                            <a:spLocks noChangeArrowheads="1"/>
                          </wps:cNvSpPr>
                          <wps:spPr bwMode="auto">
                            <a:xfrm>
                              <a:off x="0" y="576125"/>
                              <a:ext cx="915035" cy="455295"/>
                            </a:xfrm>
                            <a:prstGeom prst="rect">
                              <a:avLst/>
                            </a:prstGeom>
                            <a:solidFill>
                              <a:srgbClr val="FFFFFF"/>
                            </a:solidFill>
                            <a:ln w="12700">
                              <a:solidFill>
                                <a:srgbClr val="000000"/>
                              </a:solidFill>
                              <a:miter lim="800000"/>
                              <a:headEnd/>
                              <a:tailEnd/>
                            </a:ln>
                          </wps:spPr>
                          <wps:txbx>
                            <w:txbxContent>
                              <w:p w:rsidR="00211CE8" w:rsidRPr="00757A9D" w:rsidRDefault="00211CE8" w:rsidP="00211CE8">
                                <w:pPr>
                                  <w:spacing w:after="0"/>
                                  <w:jc w:val="center"/>
                                  <w:rPr>
                                    <w:rFonts w:cstheme="minorHAnsi"/>
                                    <w:szCs w:val="20"/>
                                  </w:rPr>
                                </w:pPr>
                                <w:r w:rsidRPr="00757A9D">
                                  <w:rPr>
                                    <w:rFonts w:cstheme="minorHAnsi"/>
                                    <w:szCs w:val="20"/>
                                  </w:rPr>
                                  <w:t>Nakłady</w:t>
                                </w:r>
                              </w:p>
                            </w:txbxContent>
                          </wps:txbx>
                          <wps:bodyPr rot="0" vert="horz" wrap="square" lIns="36000" tIns="36000" rIns="36000" bIns="0" anchor="ctr" anchorCtr="0">
                            <a:noAutofit/>
                          </wps:bodyPr>
                        </wps:wsp>
                        <wps:wsp>
                          <wps:cNvPr id="4" name="Pole tekstowe 2"/>
                          <wps:cNvSpPr txBox="1">
                            <a:spLocks noChangeArrowheads="1"/>
                          </wps:cNvSpPr>
                          <wps:spPr bwMode="auto">
                            <a:xfrm>
                              <a:off x="1257961" y="576125"/>
                              <a:ext cx="1144905" cy="455295"/>
                            </a:xfrm>
                            <a:prstGeom prst="rect">
                              <a:avLst/>
                            </a:prstGeom>
                            <a:solidFill>
                              <a:srgbClr val="FFFFFF"/>
                            </a:solidFill>
                            <a:ln w="12700">
                              <a:solidFill>
                                <a:srgbClr val="000000"/>
                              </a:solidFill>
                              <a:miter lim="800000"/>
                              <a:headEnd/>
                              <a:tailEnd/>
                            </a:ln>
                          </wps:spPr>
                          <wps:txbx>
                            <w:txbxContent>
                              <w:p w:rsidR="00211CE8" w:rsidRPr="00757A9D" w:rsidRDefault="00211CE8" w:rsidP="00211CE8">
                                <w:pPr>
                                  <w:spacing w:after="0"/>
                                  <w:jc w:val="center"/>
                                  <w:rPr>
                                    <w:rFonts w:cstheme="minorHAnsi"/>
                                    <w:szCs w:val="20"/>
                                  </w:rPr>
                                </w:pPr>
                                <w:r w:rsidRPr="00757A9D">
                                  <w:rPr>
                                    <w:rFonts w:cstheme="minorHAnsi"/>
                                    <w:szCs w:val="20"/>
                                  </w:rPr>
                                  <w:t>Komunikacja marketingowa</w:t>
                                </w:r>
                              </w:p>
                            </w:txbxContent>
                          </wps:txbx>
                          <wps:bodyPr rot="0" vert="horz" wrap="square" lIns="36000" tIns="36000" rIns="36000" bIns="0" anchor="ctr" anchorCtr="0">
                            <a:noAutofit/>
                          </wps:bodyPr>
                        </wps:wsp>
                        <wps:wsp>
                          <wps:cNvPr id="6" name="Pole tekstowe 6"/>
                          <wps:cNvSpPr txBox="1">
                            <a:spLocks noChangeArrowheads="1"/>
                          </wps:cNvSpPr>
                          <wps:spPr bwMode="auto">
                            <a:xfrm>
                              <a:off x="2743200" y="576125"/>
                              <a:ext cx="1139825" cy="455295"/>
                            </a:xfrm>
                            <a:prstGeom prst="rect">
                              <a:avLst/>
                            </a:prstGeom>
                            <a:solidFill>
                              <a:srgbClr val="FFFFFF"/>
                            </a:solidFill>
                            <a:ln w="12700">
                              <a:solidFill>
                                <a:srgbClr val="000000"/>
                              </a:solidFill>
                              <a:miter lim="800000"/>
                              <a:headEnd/>
                              <a:tailEnd/>
                            </a:ln>
                          </wps:spPr>
                          <wps:txbx>
                            <w:txbxContent>
                              <w:p w:rsidR="00211CE8" w:rsidRPr="00757A9D" w:rsidRDefault="00211CE8" w:rsidP="00211CE8">
                                <w:pPr>
                                  <w:spacing w:after="0"/>
                                  <w:jc w:val="center"/>
                                  <w:rPr>
                                    <w:rFonts w:cstheme="minorHAnsi"/>
                                    <w:szCs w:val="20"/>
                                  </w:rPr>
                                </w:pPr>
                                <w:r w:rsidRPr="00757A9D">
                                  <w:rPr>
                                    <w:rFonts w:cstheme="minorHAnsi"/>
                                    <w:szCs w:val="20"/>
                                  </w:rPr>
                                  <w:t>Odbiorcy</w:t>
                                </w:r>
                              </w:p>
                            </w:txbxContent>
                          </wps:txbx>
                          <wps:bodyPr rot="0" vert="horz" wrap="square" lIns="36000" tIns="36000" rIns="36000" bIns="0" anchor="ctr" anchorCtr="0">
                            <a:noAutofit/>
                          </wps:bodyPr>
                        </wps:wsp>
                        <wps:wsp>
                          <wps:cNvPr id="7" name="Łącznik prosty ze strzałką 7"/>
                          <wps:cNvCnPr/>
                          <wps:spPr>
                            <a:xfrm>
                              <a:off x="914400" y="803404"/>
                              <a:ext cx="34290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 name="Pole tekstowe 22"/>
                          <wps:cNvSpPr txBox="1">
                            <a:spLocks noChangeArrowheads="1"/>
                          </wps:cNvSpPr>
                          <wps:spPr bwMode="auto">
                            <a:xfrm>
                              <a:off x="4228439" y="570840"/>
                              <a:ext cx="909955" cy="455295"/>
                            </a:xfrm>
                            <a:prstGeom prst="rect">
                              <a:avLst/>
                            </a:prstGeom>
                            <a:solidFill>
                              <a:srgbClr val="FFFFFF"/>
                            </a:solidFill>
                            <a:ln w="12700">
                              <a:solidFill>
                                <a:srgbClr val="000000"/>
                              </a:solidFill>
                              <a:miter lim="800000"/>
                              <a:headEnd/>
                              <a:tailEnd/>
                            </a:ln>
                          </wps:spPr>
                          <wps:txbx>
                            <w:txbxContent>
                              <w:p w:rsidR="00211CE8" w:rsidRPr="00757A9D" w:rsidRDefault="00211CE8" w:rsidP="00211CE8">
                                <w:pPr>
                                  <w:spacing w:after="0"/>
                                  <w:jc w:val="center"/>
                                  <w:rPr>
                                    <w:rFonts w:cstheme="minorHAnsi"/>
                                    <w:szCs w:val="20"/>
                                  </w:rPr>
                                </w:pPr>
                                <w:r w:rsidRPr="00757A9D">
                                  <w:rPr>
                                    <w:rFonts w:cstheme="minorHAnsi"/>
                                    <w:szCs w:val="20"/>
                                  </w:rPr>
                                  <w:t>Efekty</w:t>
                                </w:r>
                              </w:p>
                            </w:txbxContent>
                          </wps:txbx>
                          <wps:bodyPr rot="0" vert="horz" wrap="square" lIns="36000" tIns="36000" rIns="36000" bIns="0" anchor="ctr" anchorCtr="0">
                            <a:noAutofit/>
                          </wps:bodyPr>
                        </wps:wsp>
                        <wps:wsp>
                          <wps:cNvPr id="12" name="Nawias zamykający 12"/>
                          <wps:cNvSpPr/>
                          <wps:spPr>
                            <a:xfrm rot="16200000">
                              <a:off x="2402282" y="-1720446"/>
                              <a:ext cx="343917" cy="4229580"/>
                            </a:xfrm>
                            <a:prstGeom prst="rightBracket">
                              <a:avLst>
                                <a:gd name="adj" fmla="val 0"/>
                              </a:avLst>
                            </a:prstGeom>
                            <a:ln w="12700" cap="sq">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Łącznik prosty ze strzałką 20"/>
                          <wps:cNvCnPr/>
                          <wps:spPr>
                            <a:xfrm>
                              <a:off x="2399639" y="803404"/>
                              <a:ext cx="34290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 name="Łącznik prosty ze strzałką 27"/>
                          <wps:cNvCnPr/>
                          <wps:spPr>
                            <a:xfrm>
                              <a:off x="3884879" y="803404"/>
                              <a:ext cx="34290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3" name="Pole tekstowe 23"/>
                          <wps:cNvSpPr txBox="1">
                            <a:spLocks noChangeArrowheads="1"/>
                          </wps:cNvSpPr>
                          <wps:spPr bwMode="auto">
                            <a:xfrm>
                              <a:off x="2024365" y="0"/>
                              <a:ext cx="1115695" cy="459740"/>
                            </a:xfrm>
                            <a:prstGeom prst="rect">
                              <a:avLst/>
                            </a:prstGeom>
                            <a:solidFill>
                              <a:schemeClr val="bg1"/>
                            </a:solidFill>
                            <a:ln w="12700">
                              <a:noFill/>
                              <a:miter lim="800000"/>
                              <a:headEnd/>
                              <a:tailEnd/>
                            </a:ln>
                          </wps:spPr>
                          <wps:txbx>
                            <w:txbxContent>
                              <w:p w:rsidR="00211CE8" w:rsidRPr="00757A9D" w:rsidRDefault="00211CE8" w:rsidP="00211CE8">
                                <w:pPr>
                                  <w:spacing w:after="0" w:line="240" w:lineRule="auto"/>
                                  <w:jc w:val="center"/>
                                  <w:rPr>
                                    <w:rFonts w:ascii="Calibri" w:hAnsi="Calibri" w:cs="Calibri"/>
                                    <w:szCs w:val="18"/>
                                  </w:rPr>
                                </w:pPr>
                                <w:r w:rsidRPr="00757A9D">
                                  <w:rPr>
                                    <w:rFonts w:ascii="Calibri" w:hAnsi="Calibri" w:cs="Calibri"/>
                                    <w:szCs w:val="18"/>
                                  </w:rPr>
                                  <w:t>EFEKTYWNOŚĆ</w:t>
                                </w:r>
                              </w:p>
                            </w:txbxContent>
                          </wps:txbx>
                          <wps:bodyPr rot="0" vert="horz" wrap="square" lIns="36000" tIns="108000" rIns="36000" bIns="108000" anchor="ctr" anchorCtr="0">
                            <a:noAutofit/>
                          </wps:bodyPr>
                        </wps:wsp>
                        <wps:wsp>
                          <wps:cNvPr id="288" name="Nawias zamykający 288"/>
                          <wps:cNvSpPr/>
                          <wps:spPr>
                            <a:xfrm rot="5400000" flipV="1">
                              <a:off x="3092046" y="-227278"/>
                              <a:ext cx="338224" cy="2857737"/>
                            </a:xfrm>
                            <a:prstGeom prst="rightBracket">
                              <a:avLst>
                                <a:gd name="adj" fmla="val 0"/>
                              </a:avLst>
                            </a:prstGeom>
                            <a:ln w="12700" cap="sq">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Pole tekstowe 290"/>
                          <wps:cNvSpPr txBox="1">
                            <a:spLocks noChangeArrowheads="1"/>
                          </wps:cNvSpPr>
                          <wps:spPr bwMode="auto">
                            <a:xfrm>
                              <a:off x="2759057" y="1146964"/>
                              <a:ext cx="1115060" cy="459740"/>
                            </a:xfrm>
                            <a:prstGeom prst="rect">
                              <a:avLst/>
                            </a:prstGeom>
                            <a:solidFill>
                              <a:schemeClr val="bg1"/>
                            </a:solidFill>
                            <a:ln w="12700">
                              <a:noFill/>
                              <a:miter lim="800000"/>
                              <a:headEnd/>
                              <a:tailEnd/>
                            </a:ln>
                          </wps:spPr>
                          <wps:txbx>
                            <w:txbxContent>
                              <w:p w:rsidR="00211CE8" w:rsidRPr="00757A9D" w:rsidRDefault="00211CE8" w:rsidP="00211CE8">
                                <w:pPr>
                                  <w:spacing w:after="0" w:line="240" w:lineRule="auto"/>
                                  <w:jc w:val="center"/>
                                  <w:rPr>
                                    <w:rFonts w:ascii="Calibri" w:hAnsi="Calibri" w:cs="Calibri"/>
                                    <w:szCs w:val="18"/>
                                  </w:rPr>
                                </w:pPr>
                                <w:r w:rsidRPr="00757A9D">
                                  <w:rPr>
                                    <w:rFonts w:ascii="Calibri" w:hAnsi="Calibri" w:cs="Calibri"/>
                                    <w:szCs w:val="18"/>
                                  </w:rPr>
                                  <w:t>SKUTECZNOŚĆ</w:t>
                                </w:r>
                              </w:p>
                            </w:txbxContent>
                          </wps:txbx>
                          <wps:bodyPr rot="0" vert="horz" wrap="square" lIns="36000" tIns="108000" rIns="36000" bIns="108000" anchor="ctr" anchorCtr="0">
                            <a:noAutofit/>
                          </wps:bodyPr>
                        </wps:wsp>
                      </wpg:grpSp>
                    </wpg:wgp>
                  </a:graphicData>
                </a:graphic>
              </wp:inline>
            </w:drawing>
          </mc:Choice>
          <mc:Fallback>
            <w:pict>
              <v:group id="Grupa 3" o:spid="_x0000_s1026" style="width:422.45pt;height:139pt;mso-position-horizontal-relative:char;mso-position-vertical-relative:line" coordsize="53648,1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">
                <v:rect id="Prostokąt 2" o:spid="_x0000_s1027" style="position:absolute;width:53648;height:17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hMEA&#10;AADaAAAADwAAAGRycy9kb3ducmV2LnhtbESPUWvCQBCE3wv+h2OFvtWLPrQleopYBAVBqv6ANbcm&#10;wexevLvG+O+9QqGPw8x8w8wWPTeqIx9qJwbGowwUSeFsLaWB03H99gkqRBSLjRMy8KAAi/ngZYa5&#10;dXf5pu4QS5UgEnI0UMXY5lqHoiLGMHItSfIuzjPGJH2prcd7gnOjJ1n2rhlrSQsVtrSqqLgeftjA&#10;3t7GH1/t2nd83na7HRd7z8GY12G/nIKK1Mf/8F97Yw1M4PdKugF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Z4TBAAAA2gAAAA8AAAAAAAAAAAAAAAAAmAIAAGRycy9kb3du&#10;cmV2LnhtbFBLBQYAAAAABAAEAPUAAACGAwAAAAA=&#10;" fillcolor="white [3201]" stroked="f" strokeweight="2pt"/>
                <v:group id="Grupa 1" o:spid="_x0000_s1028" style="position:absolute;left:1215;top:1585;width:51384;height:16067" coordsize="51383,16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Pole tekstowe 2" o:spid="_x0000_s1029" type="#_x0000_t202" style="position:absolute;top:5761;width:9150;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AMUA&#10;AADcAAAADwAAAGRycy9kb3ducmV2LnhtbESPT2vCQBTE7wW/w/IEL0U3tZBqdJUqWOzJ+u/+yD6T&#10;YPZt2N0m6bfvFgoeh5n5DbNc96YWLTlfWVbwMklAEOdWV1wouJx34xkIH5A11pZJwQ95WK8GT0vM&#10;tO34SO0pFCJC2GeooAyhyaT0eUkG/cQ2xNG7WWcwROkKqR12EW5qOU2SVBqsOC6U2NC2pPx++jYK&#10;9t0hPX+km8+0a91u/nyYX7/6oNRo2L8vQATqwyP8395rBa/JG/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YAxQAAANwAAAAPAAAAAAAAAAAAAAAAAJgCAABkcnMv&#10;ZG93bnJldi54bWxQSwUGAAAAAAQABAD1AAAAigMAAAAA&#10;" strokeweight="1pt">
                    <v:textbox inset="1mm,1mm,1mm,0">
                      <w:txbxContent>
                        <w:p w:rsidR="00211CE8" w:rsidRPr="00757A9D" w:rsidRDefault="00211CE8" w:rsidP="00211CE8">
                          <w:pPr>
                            <w:spacing w:after="0"/>
                            <w:jc w:val="center"/>
                            <w:rPr>
                              <w:rFonts w:cstheme="minorHAnsi"/>
                              <w:szCs w:val="20"/>
                            </w:rPr>
                          </w:pPr>
                          <w:r w:rsidRPr="00757A9D">
                            <w:rPr>
                              <w:rFonts w:cstheme="minorHAnsi"/>
                              <w:szCs w:val="20"/>
                            </w:rPr>
                            <w:t>Nakłady</w:t>
                          </w:r>
                        </w:p>
                      </w:txbxContent>
                    </v:textbox>
                  </v:shape>
                  <v:shape id="Pole tekstowe 2" o:spid="_x0000_s1030" type="#_x0000_t202" style="position:absolute;left:12579;top:5761;width:11449;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OMIA&#10;AADaAAAADwAAAGRycy9kb3ducmV2LnhtbESPT2vCQBTE70K/w/IKvUjdWCTU6Cq1YNGT/++P7DMJ&#10;zb4Nu9sk/fauIHgcZuY3zHzZm1q05HxlWcF4lIAgzq2uuFBwPq3fP0H4gKyxtkwK/snDcvEymGOm&#10;bccHao+hEBHCPkMFZQhNJqXPSzLoR7Yhjt7VOoMhSldI7bCLcFPLjyRJpcGK40KJDX2XlP8e/4yC&#10;TbdLTz/papt2rVtPh7vpZd8Hpd5e+68ZiEB9eIYf7Y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Q4wgAAANoAAAAPAAAAAAAAAAAAAAAAAJgCAABkcnMvZG93&#10;bnJldi54bWxQSwUGAAAAAAQABAD1AAAAhwMAAAAA&#10;" strokeweight="1pt">
                    <v:textbox inset="1mm,1mm,1mm,0">
                      <w:txbxContent>
                        <w:p w:rsidR="00211CE8" w:rsidRPr="00757A9D" w:rsidRDefault="00211CE8" w:rsidP="00211CE8">
                          <w:pPr>
                            <w:spacing w:after="0"/>
                            <w:jc w:val="center"/>
                            <w:rPr>
                              <w:rFonts w:cstheme="minorHAnsi"/>
                              <w:szCs w:val="20"/>
                            </w:rPr>
                          </w:pPr>
                          <w:r w:rsidRPr="00757A9D">
                            <w:rPr>
                              <w:rFonts w:cstheme="minorHAnsi"/>
                              <w:szCs w:val="20"/>
                            </w:rPr>
                            <w:t>Komunikacja marketingowa</w:t>
                          </w:r>
                        </w:p>
                      </w:txbxContent>
                    </v:textbox>
                  </v:shape>
                  <v:shape id="Pole tekstowe 6" o:spid="_x0000_s1031" type="#_x0000_t202" style="position:absolute;left:27432;top:5761;width:11398;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v1MIA&#10;AADaAAAADwAAAGRycy9kb3ducmV2LnhtbESPzWrDMBCE74G8g9hCLyGR24NI3CihKSSkp/z2vlhb&#10;29RaGUmxnbePCoUeh5n5hlmuB9uIjnyoHWt4mWUgiAtnai41XC/b6RxEiMgGG8ek4U4B1qvxaIm5&#10;cT2fqDvHUiQIhxw1VDG2uZShqMhimLmWOHnfzluMSfpSGo99gttGvmaZkhZrTgsVtvRRUfFzvlkN&#10;+/6gLju1+VR957eLyWHxdRyi1s9Pw/sbiEhD/A//tfdGg4LfK+k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y/UwgAAANoAAAAPAAAAAAAAAAAAAAAAAJgCAABkcnMvZG93&#10;bnJldi54bWxQSwUGAAAAAAQABAD1AAAAhwMAAAAA&#10;" strokeweight="1pt">
                    <v:textbox inset="1mm,1mm,1mm,0">
                      <w:txbxContent>
                        <w:p w:rsidR="00211CE8" w:rsidRPr="00757A9D" w:rsidRDefault="00211CE8" w:rsidP="00211CE8">
                          <w:pPr>
                            <w:spacing w:after="0"/>
                            <w:jc w:val="center"/>
                            <w:rPr>
                              <w:rFonts w:cstheme="minorHAnsi"/>
                              <w:szCs w:val="20"/>
                            </w:rPr>
                          </w:pPr>
                          <w:r w:rsidRPr="00757A9D">
                            <w:rPr>
                              <w:rFonts w:cstheme="minorHAnsi"/>
                              <w:szCs w:val="20"/>
                            </w:rPr>
                            <w:t>Odbiorcy</w:t>
                          </w:r>
                        </w:p>
                      </w:txbxContent>
                    </v:textbox>
                  </v:shape>
                  <v:shapetype id="_x0000_t32" coordsize="21600,21600" o:spt="32" o:oned="t" path="m,l21600,21600e" filled="f">
                    <v:path arrowok="t" fillok="f" o:connecttype="none"/>
                    <o:lock v:ext="edit" shapetype="t"/>
                  </v:shapetype>
                  <v:shape id="Łącznik prosty ze strzałką 7" o:spid="_x0000_s1032" type="#_x0000_t32" style="position:absolute;left:9144;top:8034;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7RcMAAADaAAAADwAAAGRycy9kb3ducmV2LnhtbESPT2vCQBTE74V+h+UJvTWbVNCQuooV&#10;hIAn/1y8PbKvSTT7NmS3SeqndwXB4zAzv2EWq9E0oqfO1ZYVJFEMgriwuuZSwem4/UxBOI+ssbFM&#10;Cv7JwWr5/rbATNuB99QffCkChF2GCirv20xKV1Rk0EW2JQ7er+0M+iC7UuoOhwA3jfyK45k0WHNY&#10;qLClTUXF9fBnFGzG+sa7vPg5J/0lTaYY97v9SamPybj+BuFp9K/ws51rBXN4XAk3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7+0XDAAAA2gAAAA8AAAAAAAAAAAAA&#10;AAAAoQIAAGRycy9kb3ducmV2LnhtbFBLBQYAAAAABAAEAPkAAACRAwAAAAA=&#10;" strokecolor="black [3213]" strokeweight="1pt">
                    <v:stroke endarrow="block" endarrowwidth="narrow" endarrowlength="short"/>
                  </v:shape>
                  <v:shape id="Pole tekstowe 22" o:spid="_x0000_s1033" type="#_x0000_t202" style="position:absolute;left:42284;top:5708;width:9099;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OTcMA&#10;AADbAAAADwAAAGRycy9kb3ducmV2LnhtbESPQWvCQBSE7wX/w/IEL0U3zSHU6CoqKPZkq/X+yD6T&#10;YPZt2N0m8d+7hUKPw8x8wyzXg2lER87XlhW8zRIQxIXVNZcKvi/76TsIH5A1NpZJwYM8rFejlyXm&#10;2vb8Rd05lCJC2OeooAqhzaX0RUUG/cy2xNG7WWcwROlKqR32EW4amSZJJg3WHBcqbGlXUXE//xgF&#10;x/6UXQ7Z9iPrO7efv57m188hKDUZD5sFiEBD+A//tY9aQZrC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gOTcMAAADbAAAADwAAAAAAAAAAAAAAAACYAgAAZHJzL2Rv&#10;d25yZXYueG1sUEsFBgAAAAAEAAQA9QAAAIgDAAAAAA==&#10;" strokeweight="1pt">
                    <v:textbox inset="1mm,1mm,1mm,0">
                      <w:txbxContent>
                        <w:p w:rsidR="00211CE8" w:rsidRPr="00757A9D" w:rsidRDefault="00211CE8" w:rsidP="00211CE8">
                          <w:pPr>
                            <w:spacing w:after="0"/>
                            <w:jc w:val="center"/>
                            <w:rPr>
                              <w:rFonts w:cstheme="minorHAnsi"/>
                              <w:szCs w:val="20"/>
                            </w:rPr>
                          </w:pPr>
                          <w:r w:rsidRPr="00757A9D">
                            <w:rPr>
                              <w:rFonts w:cstheme="minorHAnsi"/>
                              <w:szCs w:val="20"/>
                            </w:rPr>
                            <w:t>Efekty</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12" o:spid="_x0000_s1034" type="#_x0000_t86" style="position:absolute;left:24022;top:-17205;width:3440;height:4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twcEA&#10;AADbAAAADwAAAGRycy9kb3ducmV2LnhtbERPS4vCMBC+C/6HMAt703Q9iFRTcUXRPQj1Ae5xaKYP&#10;bCalibb77zeC4G0+vucslr2pxYNaV1lW8DWOQBBnVldcKLict6MZCOeRNdaWScEfOVgmw8ECY207&#10;PtLj5AsRQtjFqKD0vomldFlJBt3YNsSBy21r0AfYFlK32IVwU8tJFE2lwYpDQ4kNrUvKbqe7UXBN&#10;f7ufb214tc3Ph82uTtc3TJX6/OhXcxCeev8Wv9x7HeZP4PlLOE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bcHBAAAA2wAAAA8AAAAAAAAAAAAAAAAAmAIAAGRycy9kb3du&#10;cmV2LnhtbFBLBQYAAAAABAAEAPUAAACGAwAAAAA=&#10;" adj="0" strokecolor="black [3040]" strokeweight="1pt">
                    <v:stroke dashstyle="1 1" endcap="square"/>
                  </v:shape>
                  <v:shape id="Łącznik prosty ze strzałką 20" o:spid="_x0000_s1035" type="#_x0000_t32" style="position:absolute;left:23996;top:8034;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uCr0AAADbAAAADwAAAGRycy9kb3ducmV2LnhtbERPuwrCMBTdBf8hXMHNplUQqUZRQRCc&#10;fCxul+baVpub0sRa/XozCI6H816sOlOJlhpXWlaQRDEI4szqknMFl/NuNAPhPLLGyjIpeJOD1bLf&#10;W2Cq7YuP1J58LkIIuxQVFN7XqZQuK8igi2xNHLibbQz6AJtc6gZfIdxUchzHU2mw5NBQYE3bgrLH&#10;6WkUbLvyw4d9trkm7X2WTDBuD8eLUsNBt56D8NT5v/jn3msF4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a7gq9AAAA2wAAAA8AAAAAAAAAAAAAAAAAoQIA&#10;AGRycy9kb3ducmV2LnhtbFBLBQYAAAAABAAEAPkAAACLAwAAAAA=&#10;" strokecolor="black [3213]" strokeweight="1pt">
                    <v:stroke endarrow="block" endarrowwidth="narrow" endarrowlength="short"/>
                  </v:shape>
                  <v:shape id="Łącznik prosty ze strzałką 27" o:spid="_x0000_s1036" type="#_x0000_t32" style="position:absolute;left:38848;top:8034;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2fsMAAADbAAAADwAAAGRycy9kb3ducmV2LnhtbESPQWvCQBSE7wX/w/IEb3UTC62krqJC&#10;IZBTUi+9PbLPJJp9G7JrjP56tyB4HGbmG2a1GU0rBupdY1lBPI9AEJdWN1wpOPz+vC9BOI+ssbVM&#10;Cm7kYLOevK0w0fbKOQ2Fr0SAsEtQQe19l0jpypoMurntiIN3tL1BH2RfSd3jNcBNKxdR9CkNNhwW&#10;auxoX1N5Li5GwX5s7pyl5e4vHk7L+AOjIcsPSs2m4/YbhKfRv8LPdqoVLL7g/0v4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zdn7DAAAA2wAAAA8AAAAAAAAAAAAA&#10;AAAAoQIAAGRycy9kb3ducmV2LnhtbFBLBQYAAAAABAAEAPkAAACRAwAAAAA=&#10;" strokecolor="black [3213]" strokeweight="1pt">
                    <v:stroke endarrow="block" endarrowwidth="narrow" endarrowlength="short"/>
                  </v:shape>
                  <v:shape id="Pole tekstowe 23" o:spid="_x0000_s1037" type="#_x0000_t202" style="position:absolute;left:20243;width:11157;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cPsUA&#10;AADbAAAADwAAAGRycy9kb3ducmV2LnhtbESPQYvCMBSE78L+h/AEb5qq4Go1yrqLqAcPWxXx9mie&#10;bbF5KU3U+u+NsLDHYWa+YWaLxpTiTrUrLCvo9yIQxKnVBWcKDvtVdwzCeWSNpWVS8CQHi/lHa4ax&#10;tg/+pXviMxEg7GJUkHtfxVK6NCeDrmcr4uBdbG3QB1lnUtf4CHBTykEUjaTBgsNCjhV955Rek5tR&#10;8Llbn8zk+jPajsvkuOyft3p5OyvVaTdfUxCeGv8f/mtvtILBEN5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xw+xQAAANsAAAAPAAAAAAAAAAAAAAAAAJgCAABkcnMv&#10;ZG93bnJldi54bWxQSwUGAAAAAAQABAD1AAAAigMAAAAA&#10;" fillcolor="white [3212]" stroked="f" strokeweight="1pt">
                    <v:textbox inset="1mm,3mm,1mm,3mm">
                      <w:txbxContent>
                        <w:p w:rsidR="00211CE8" w:rsidRPr="00757A9D" w:rsidRDefault="00211CE8" w:rsidP="00211CE8">
                          <w:pPr>
                            <w:spacing w:after="0" w:line="240" w:lineRule="auto"/>
                            <w:jc w:val="center"/>
                            <w:rPr>
                              <w:rFonts w:ascii="Calibri" w:hAnsi="Calibri" w:cs="Calibri"/>
                              <w:szCs w:val="18"/>
                            </w:rPr>
                          </w:pPr>
                          <w:r w:rsidRPr="00757A9D">
                            <w:rPr>
                              <w:rFonts w:ascii="Calibri" w:hAnsi="Calibri" w:cs="Calibri"/>
                              <w:szCs w:val="18"/>
                            </w:rPr>
                            <w:t>EFEKTYWNOŚĆ</w:t>
                          </w:r>
                        </w:p>
                      </w:txbxContent>
                    </v:textbox>
                  </v:shape>
                  <v:shape id="Nawias zamykający 288" o:spid="_x0000_s1038" type="#_x0000_t86" style="position:absolute;left:30919;top:-2273;width:3383;height:2857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p0r4A&#10;AADcAAAADwAAAGRycy9kb3ducmV2LnhtbERPSwrCMBDdC94hjOBGNLWCSDWKKII78Qcuh2Zsi82k&#10;NlGrpzcLweXj/WeLxpTiSbUrLCsYDiIQxKnVBWcKTsdNfwLCeWSNpWVS8CYHi3m7NcNE2xfv6Xnw&#10;mQgh7BJUkHtfJVK6NCeDbmAr4sBdbW3QB1hnUtf4CuGmlHEUjaXBgkNDjhWtckpvh4dR0GjTW9r4&#10;fd7d90V6v13Wo9VnrVS30yynIDw1/i/+ubdaQTwJ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8adK+AAAA3AAAAA8AAAAAAAAAAAAAAAAAmAIAAGRycy9kb3ducmV2&#10;LnhtbFBLBQYAAAAABAAEAPUAAACDAwAAAAA=&#10;" adj="0" strokecolor="black [3040]" strokeweight="1pt">
                    <v:stroke dashstyle="1 1" endcap="square"/>
                  </v:shape>
                  <v:shape id="Pole tekstowe 290" o:spid="_x0000_s1039" type="#_x0000_t202" style="position:absolute;left:27590;top:11469;width:11151;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f7cMA&#10;AADcAAAADwAAAGRycy9kb3ducmV2LnhtbERPu27CMBTdK/EP1kViKw4ZeAQMIlQVMDA0gBDbVXxJ&#10;IuLrKDaQ/n09IHU8Ou/FqjO1eFLrKssKRsMIBHFudcWFgtPx+3MKwnlkjbVlUvBLDlbL3scCE21f&#10;/EPPzBcihLBLUEHpfZNI6fKSDLqhbYgDd7OtQR9gW0jd4iuEm1rGUTSWBisODSU2tCkpv2cPo2By&#10;2F7M7P413k/r7JyOrnudPq5KDfrdeg7CU+f/xW/3TiuIZ2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f7cMAAADcAAAADwAAAAAAAAAAAAAAAACYAgAAZHJzL2Rv&#10;d25yZXYueG1sUEsFBgAAAAAEAAQA9QAAAIgDAAAAAA==&#10;" fillcolor="white [3212]" stroked="f" strokeweight="1pt">
                    <v:textbox inset="1mm,3mm,1mm,3mm">
                      <w:txbxContent>
                        <w:p w:rsidR="00211CE8" w:rsidRPr="00757A9D" w:rsidRDefault="00211CE8" w:rsidP="00211CE8">
                          <w:pPr>
                            <w:spacing w:after="0" w:line="240" w:lineRule="auto"/>
                            <w:jc w:val="center"/>
                            <w:rPr>
                              <w:rFonts w:ascii="Calibri" w:hAnsi="Calibri" w:cs="Calibri"/>
                              <w:szCs w:val="18"/>
                            </w:rPr>
                          </w:pPr>
                          <w:r w:rsidRPr="00757A9D">
                            <w:rPr>
                              <w:rFonts w:ascii="Calibri" w:hAnsi="Calibri" w:cs="Calibri"/>
                              <w:szCs w:val="18"/>
                            </w:rPr>
                            <w:t>SKUTECZNOŚĆ</w:t>
                          </w:r>
                        </w:p>
                      </w:txbxContent>
                    </v:textbox>
                  </v:shape>
                </v:group>
                <w10:anchorlock/>
              </v:group>
            </w:pict>
          </mc:Fallback>
        </mc:AlternateContent>
      </w:r>
    </w:p>
    <w:p w:rsidR="00934F91" w:rsidRDefault="00934F91" w:rsidP="00934F91">
      <w:pPr>
        <w:tabs>
          <w:tab w:val="left" w:pos="1276"/>
        </w:tabs>
        <w:jc w:val="center"/>
        <w:rPr>
          <w:rStyle w:val="Pogrubienie"/>
        </w:rPr>
      </w:pPr>
      <w:r w:rsidRPr="00FB6C0A">
        <w:rPr>
          <w:rStyle w:val="Pogrubienie"/>
        </w:rPr>
        <w:t>Skuteczność a efektywność komunikacji marketingowej</w:t>
      </w:r>
    </w:p>
    <w:p w:rsidR="00934F91" w:rsidRPr="00934F91" w:rsidRDefault="00934F91" w:rsidP="00934F91">
      <w:pPr>
        <w:tabs>
          <w:tab w:val="left" w:pos="1523"/>
        </w:tabs>
        <w:jc w:val="center"/>
        <w:rPr>
          <w:rFonts w:eastAsiaTheme="majorEastAsia" w:cstheme="minorHAnsi"/>
          <w:b/>
          <w:bCs/>
          <w:iCs/>
          <w:sz w:val="20"/>
        </w:rPr>
      </w:pPr>
      <w:r w:rsidRPr="00934F91">
        <w:rPr>
          <w:rStyle w:val="Pogrubienie"/>
          <w:rFonts w:eastAsiaTheme="majorEastAsia" w:cstheme="minorHAnsi"/>
          <w:b w:val="0"/>
          <w:iCs/>
          <w:sz w:val="20"/>
        </w:rPr>
        <w:t>Źródło: G. Hajduk, Zarządzanie komunikacją marketingową. Integracja, nowe media, outsourcing</w:t>
      </w:r>
      <w:r>
        <w:rPr>
          <w:rStyle w:val="Pogrubienie"/>
          <w:rFonts w:eastAsiaTheme="majorEastAsia" w:cstheme="minorHAnsi"/>
          <w:b w:val="0"/>
          <w:iCs/>
          <w:sz w:val="20"/>
        </w:rPr>
        <w:t xml:space="preserve">, </w:t>
      </w:r>
      <w:proofErr w:type="spellStart"/>
      <w:r>
        <w:rPr>
          <w:rStyle w:val="Pogrubienie"/>
          <w:rFonts w:eastAsiaTheme="majorEastAsia" w:cstheme="minorHAnsi"/>
          <w:b w:val="0"/>
          <w:iCs/>
          <w:sz w:val="20"/>
        </w:rPr>
        <w:t>Poltext</w:t>
      </w:r>
      <w:proofErr w:type="spellEnd"/>
      <w:r>
        <w:rPr>
          <w:rStyle w:val="Pogrubienie"/>
          <w:rFonts w:eastAsiaTheme="majorEastAsia" w:cstheme="minorHAnsi"/>
          <w:b w:val="0"/>
          <w:iCs/>
          <w:sz w:val="20"/>
        </w:rPr>
        <w:t xml:space="preserve">, Warszawa </w:t>
      </w:r>
      <w:r w:rsidR="00211CE8">
        <w:rPr>
          <w:rStyle w:val="Pogrubienie"/>
          <w:rFonts w:eastAsiaTheme="majorEastAsia" w:cstheme="minorHAnsi"/>
          <w:b w:val="0"/>
          <w:iCs/>
          <w:sz w:val="20"/>
        </w:rPr>
        <w:t>2019, s. 208</w:t>
      </w:r>
      <w:r>
        <w:rPr>
          <w:rStyle w:val="Pogrubienie"/>
          <w:rFonts w:eastAsiaTheme="majorEastAsia" w:cstheme="minorHAnsi"/>
          <w:b w:val="0"/>
          <w:iCs/>
          <w:sz w:val="20"/>
        </w:rPr>
        <w:t>.</w:t>
      </w:r>
    </w:p>
    <w:p w:rsidR="00934F91" w:rsidRPr="00934F91" w:rsidRDefault="00934F91" w:rsidP="00934F91">
      <w:pPr>
        <w:tabs>
          <w:tab w:val="left" w:pos="1276"/>
        </w:tabs>
        <w:jc w:val="center"/>
        <w:rPr>
          <w:sz w:val="20"/>
          <w:szCs w:val="20"/>
        </w:rPr>
      </w:pPr>
      <w:bookmarkStart w:id="0" w:name="_GoBack"/>
      <w:bookmarkEnd w:id="0"/>
    </w:p>
    <w:p w:rsidR="00934F91" w:rsidRPr="00CB1844" w:rsidRDefault="00934F91" w:rsidP="00934F91">
      <w:pPr>
        <w:jc w:val="both"/>
        <w:rPr>
          <w:sz w:val="20"/>
          <w:szCs w:val="20"/>
        </w:rPr>
      </w:pPr>
      <w:r w:rsidRPr="00FB6C0A">
        <w:t>Skuteczność i efektywność komunikacji marketingowej to kategorie, które są ze sobą powiązane. Obie służą do wyrażenia efektów komunikacji marketingowej. Ostateczna ocena efektu ekonomicznego (efektywności ekonomicznej) komunikacji marketingowej wymaga uwzględnienia sfery nakładów (kosztów), których poniesienie jest konieczne dla osiągnięcia efektu.</w:t>
      </w:r>
      <w:r>
        <w:rPr>
          <w:rStyle w:val="Odwoanieprzypisudolnego"/>
        </w:rPr>
        <w:footnoteReference w:id="1"/>
      </w:r>
    </w:p>
    <w:p w:rsidR="00E97DA9" w:rsidRPr="00CB1844" w:rsidRDefault="00E97DA9" w:rsidP="00E97DA9">
      <w:pPr>
        <w:rPr>
          <w:sz w:val="20"/>
          <w:szCs w:val="20"/>
        </w:rPr>
      </w:pPr>
    </w:p>
    <w:p w:rsidR="00E97DA9" w:rsidRPr="00CB1844" w:rsidRDefault="00E97DA9" w:rsidP="00E97DA9">
      <w:pPr>
        <w:rPr>
          <w:sz w:val="20"/>
          <w:szCs w:val="20"/>
        </w:rPr>
      </w:pPr>
    </w:p>
    <w:p w:rsidR="00E97DA9" w:rsidRPr="00CB1844" w:rsidRDefault="00E97DA9" w:rsidP="00E97DA9">
      <w:pPr>
        <w:rPr>
          <w:sz w:val="20"/>
          <w:szCs w:val="20"/>
        </w:rPr>
      </w:pPr>
    </w:p>
    <w:p w:rsidR="009B4666" w:rsidRPr="00CB1844" w:rsidRDefault="00E97DA9" w:rsidP="00E97DA9">
      <w:pPr>
        <w:tabs>
          <w:tab w:val="left" w:pos="1523"/>
        </w:tabs>
        <w:rPr>
          <w:sz w:val="20"/>
          <w:szCs w:val="20"/>
        </w:rPr>
      </w:pPr>
      <w:r w:rsidRPr="00CB1844">
        <w:rPr>
          <w:sz w:val="20"/>
          <w:szCs w:val="20"/>
        </w:rPr>
        <w:tab/>
      </w:r>
    </w:p>
    <w:sectPr w:rsidR="009B4666" w:rsidRPr="00CB1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66" w:rsidRDefault="00707066" w:rsidP="00FA03DF">
      <w:pPr>
        <w:spacing w:after="0" w:line="240" w:lineRule="auto"/>
      </w:pPr>
      <w:r>
        <w:separator/>
      </w:r>
    </w:p>
  </w:endnote>
  <w:endnote w:type="continuationSeparator" w:id="0">
    <w:p w:rsidR="00707066" w:rsidRDefault="00707066" w:rsidP="00FA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66" w:rsidRDefault="00707066" w:rsidP="00FA03DF">
      <w:pPr>
        <w:spacing w:after="0" w:line="240" w:lineRule="auto"/>
      </w:pPr>
      <w:r>
        <w:separator/>
      </w:r>
    </w:p>
  </w:footnote>
  <w:footnote w:type="continuationSeparator" w:id="0">
    <w:p w:rsidR="00707066" w:rsidRDefault="00707066" w:rsidP="00FA03DF">
      <w:pPr>
        <w:spacing w:after="0" w:line="240" w:lineRule="auto"/>
      </w:pPr>
      <w:r>
        <w:continuationSeparator/>
      </w:r>
    </w:p>
  </w:footnote>
  <w:footnote w:id="1">
    <w:p w:rsidR="00934F91" w:rsidRPr="00934F91" w:rsidRDefault="00934F91" w:rsidP="00934F91">
      <w:pPr>
        <w:tabs>
          <w:tab w:val="left" w:pos="1523"/>
        </w:tabs>
        <w:rPr>
          <w:rFonts w:eastAsiaTheme="majorEastAsia" w:cstheme="minorHAnsi"/>
          <w:b/>
          <w:bCs/>
          <w:iCs/>
          <w:sz w:val="20"/>
        </w:rPr>
      </w:pPr>
      <w:r>
        <w:rPr>
          <w:rStyle w:val="Odwoanieprzypisudolnego"/>
        </w:rPr>
        <w:footnoteRef/>
      </w:r>
      <w:r>
        <w:t xml:space="preserve"> </w:t>
      </w:r>
      <w:r w:rsidRPr="00934F91">
        <w:rPr>
          <w:rStyle w:val="Pogrubienie"/>
          <w:rFonts w:eastAsiaTheme="majorEastAsia" w:cstheme="minorHAnsi"/>
          <w:b w:val="0"/>
          <w:iCs/>
          <w:sz w:val="20"/>
        </w:rPr>
        <w:t xml:space="preserve">G. Hajduk, </w:t>
      </w:r>
      <w:r w:rsidRPr="00934F91">
        <w:rPr>
          <w:rStyle w:val="Pogrubienie"/>
          <w:rFonts w:eastAsiaTheme="majorEastAsia" w:cstheme="minorHAnsi"/>
          <w:b w:val="0"/>
          <w:i/>
          <w:iCs/>
          <w:sz w:val="20"/>
        </w:rPr>
        <w:t>Zarządzanie komunikacją marketingową. Integracja, nowe media, outsourcing,</w:t>
      </w:r>
      <w:r>
        <w:rPr>
          <w:rStyle w:val="Pogrubienie"/>
          <w:rFonts w:eastAsiaTheme="majorEastAsia" w:cstheme="minorHAnsi"/>
          <w:b w:val="0"/>
          <w:iCs/>
          <w:sz w:val="20"/>
        </w:rPr>
        <w:t xml:space="preserve"> </w:t>
      </w:r>
      <w:proofErr w:type="spellStart"/>
      <w:r>
        <w:rPr>
          <w:rStyle w:val="Pogrubienie"/>
          <w:rFonts w:eastAsiaTheme="majorEastAsia" w:cstheme="minorHAnsi"/>
          <w:b w:val="0"/>
          <w:iCs/>
          <w:sz w:val="20"/>
        </w:rPr>
        <w:t>Poltext</w:t>
      </w:r>
      <w:proofErr w:type="spellEnd"/>
      <w:r>
        <w:rPr>
          <w:rStyle w:val="Pogrubienie"/>
          <w:rFonts w:eastAsiaTheme="majorEastAsia" w:cstheme="minorHAnsi"/>
          <w:b w:val="0"/>
          <w:iCs/>
          <w:sz w:val="20"/>
        </w:rPr>
        <w:t>, Warszawa 2019, s. 210.</w:t>
      </w:r>
    </w:p>
    <w:p w:rsidR="00934F91" w:rsidRDefault="00934F91">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8"/>
    <w:rsid w:val="00000EF7"/>
    <w:rsid w:val="00056123"/>
    <w:rsid w:val="000C2D5B"/>
    <w:rsid w:val="000F5D2E"/>
    <w:rsid w:val="001A2386"/>
    <w:rsid w:val="001C4631"/>
    <w:rsid w:val="00211CE8"/>
    <w:rsid w:val="00303EBD"/>
    <w:rsid w:val="003D6F4A"/>
    <w:rsid w:val="00434481"/>
    <w:rsid w:val="004724CF"/>
    <w:rsid w:val="005661C3"/>
    <w:rsid w:val="0061225B"/>
    <w:rsid w:val="00613157"/>
    <w:rsid w:val="006878DA"/>
    <w:rsid w:val="00705674"/>
    <w:rsid w:val="00707066"/>
    <w:rsid w:val="008036E2"/>
    <w:rsid w:val="009235FD"/>
    <w:rsid w:val="00934F91"/>
    <w:rsid w:val="00957C98"/>
    <w:rsid w:val="00994EC5"/>
    <w:rsid w:val="009B4666"/>
    <w:rsid w:val="009E03B9"/>
    <w:rsid w:val="00A17EB7"/>
    <w:rsid w:val="00A52C82"/>
    <w:rsid w:val="00B46348"/>
    <w:rsid w:val="00B53221"/>
    <w:rsid w:val="00B56116"/>
    <w:rsid w:val="00B70617"/>
    <w:rsid w:val="00B91712"/>
    <w:rsid w:val="00C43ED1"/>
    <w:rsid w:val="00CB1844"/>
    <w:rsid w:val="00CC6AB1"/>
    <w:rsid w:val="00CF203F"/>
    <w:rsid w:val="00D2505A"/>
    <w:rsid w:val="00D25DA4"/>
    <w:rsid w:val="00DF0777"/>
    <w:rsid w:val="00E20E23"/>
    <w:rsid w:val="00E41739"/>
    <w:rsid w:val="00E62782"/>
    <w:rsid w:val="00E86F5B"/>
    <w:rsid w:val="00E97DA9"/>
    <w:rsid w:val="00F0233F"/>
    <w:rsid w:val="00F92191"/>
    <w:rsid w:val="00FA03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934F91"/>
    <w:rPr>
      <w:b/>
      <w:bCs/>
    </w:rPr>
  </w:style>
  <w:style w:type="paragraph" w:styleId="Tekstprzypisudolnego">
    <w:name w:val="footnote text"/>
    <w:basedOn w:val="Normalny"/>
    <w:link w:val="TekstprzypisudolnegoZnak"/>
    <w:uiPriority w:val="99"/>
    <w:semiHidden/>
    <w:unhideWhenUsed/>
    <w:rsid w:val="00934F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4F91"/>
    <w:rPr>
      <w:sz w:val="20"/>
      <w:szCs w:val="20"/>
    </w:rPr>
  </w:style>
  <w:style w:type="character" w:styleId="Odwoanieprzypisudolnego">
    <w:name w:val="footnote reference"/>
    <w:basedOn w:val="Domylnaczcionkaakapitu"/>
    <w:uiPriority w:val="99"/>
    <w:semiHidden/>
    <w:unhideWhenUsed/>
    <w:rsid w:val="00934F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934F91"/>
    <w:rPr>
      <w:b/>
      <w:bCs/>
    </w:rPr>
  </w:style>
  <w:style w:type="paragraph" w:styleId="Tekstprzypisudolnego">
    <w:name w:val="footnote text"/>
    <w:basedOn w:val="Normalny"/>
    <w:link w:val="TekstprzypisudolnegoZnak"/>
    <w:uiPriority w:val="99"/>
    <w:semiHidden/>
    <w:unhideWhenUsed/>
    <w:rsid w:val="00934F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4F91"/>
    <w:rPr>
      <w:sz w:val="20"/>
      <w:szCs w:val="20"/>
    </w:rPr>
  </w:style>
  <w:style w:type="character" w:styleId="Odwoanieprzypisudolnego">
    <w:name w:val="footnote reference"/>
    <w:basedOn w:val="Domylnaczcionkaakapitu"/>
    <w:uiPriority w:val="99"/>
    <w:semiHidden/>
    <w:unhideWhenUsed/>
    <w:rsid w:val="00934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3090">
      <w:bodyDiv w:val="1"/>
      <w:marLeft w:val="0"/>
      <w:marRight w:val="0"/>
      <w:marTop w:val="0"/>
      <w:marBottom w:val="0"/>
      <w:divBdr>
        <w:top w:val="none" w:sz="0" w:space="0" w:color="auto"/>
        <w:left w:val="none" w:sz="0" w:space="0" w:color="auto"/>
        <w:bottom w:val="none" w:sz="0" w:space="0" w:color="auto"/>
        <w:right w:val="none" w:sz="0" w:space="0" w:color="auto"/>
      </w:divBdr>
    </w:div>
    <w:div w:id="1521041897">
      <w:bodyDiv w:val="1"/>
      <w:marLeft w:val="0"/>
      <w:marRight w:val="0"/>
      <w:marTop w:val="0"/>
      <w:marBottom w:val="0"/>
      <w:divBdr>
        <w:top w:val="none" w:sz="0" w:space="0" w:color="auto"/>
        <w:left w:val="none" w:sz="0" w:space="0" w:color="auto"/>
        <w:bottom w:val="none" w:sz="0" w:space="0" w:color="auto"/>
        <w:right w:val="none" w:sz="0" w:space="0" w:color="auto"/>
      </w:divBdr>
    </w:div>
    <w:div w:id="20302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462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Greg Yoss</cp:lastModifiedBy>
  <cp:revision>2</cp:revision>
  <dcterms:created xsi:type="dcterms:W3CDTF">2019-05-07T07:22:00Z</dcterms:created>
  <dcterms:modified xsi:type="dcterms:W3CDTF">2019-05-07T07:22:00Z</dcterms:modified>
</cp:coreProperties>
</file>